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3074"/>
      </w:tblGrid>
      <w:tr w:rsidR="00816FBA" w14:paraId="1352EB13" w14:textId="77777777" w:rsidTr="00816FBA">
        <w:trPr>
          <w:trHeight w:val="558"/>
        </w:trPr>
        <w:tc>
          <w:tcPr>
            <w:tcW w:w="3074" w:type="dxa"/>
            <w:shd w:val="clear" w:color="auto" w:fill="BFBFBF" w:themeFill="background1" w:themeFillShade="BF"/>
          </w:tcPr>
          <w:p w14:paraId="556B2FB1" w14:textId="77777777" w:rsidR="00816FBA" w:rsidRDefault="00816FBA" w:rsidP="00816FBA">
            <w:pPr>
              <w:jc w:val="center"/>
            </w:pPr>
            <w:r>
              <w:t>ELENCO DELLE PAGINE COLLEGATE ALLA PAGINA 1.2.1</w:t>
            </w:r>
          </w:p>
          <w:p w14:paraId="0C116B6D" w14:textId="77777777" w:rsidR="00816FBA" w:rsidRDefault="00816FBA" w:rsidP="00816FBA">
            <w:pPr>
              <w:jc w:val="center"/>
            </w:pPr>
          </w:p>
        </w:tc>
      </w:tr>
      <w:tr w:rsidR="00816FBA" w14:paraId="7770566A" w14:textId="77777777" w:rsidTr="00816FBA">
        <w:trPr>
          <w:trHeight w:val="639"/>
        </w:trPr>
        <w:tc>
          <w:tcPr>
            <w:tcW w:w="3074" w:type="dxa"/>
            <w:vAlign w:val="center"/>
          </w:tcPr>
          <w:p w14:paraId="6F10ED66" w14:textId="77777777" w:rsidR="00816FBA" w:rsidRDefault="00816FBA" w:rsidP="00816FBA">
            <w:pPr>
              <w:jc w:val="center"/>
            </w:pPr>
            <w:r>
              <w:t>Tariffe Obbligatorie</w:t>
            </w:r>
          </w:p>
        </w:tc>
      </w:tr>
    </w:tbl>
    <w:p w14:paraId="2BB02429" w14:textId="77777777" w:rsidR="00E13A21" w:rsidRDefault="00E13A21" w:rsidP="000B2575">
      <w:pPr>
        <w:jc w:val="both"/>
        <w:rPr>
          <w:b/>
          <w:bCs/>
        </w:rPr>
      </w:pPr>
    </w:p>
    <w:p w14:paraId="1F67F1EB" w14:textId="77777777" w:rsidR="0015557B" w:rsidRPr="00FC0F56" w:rsidRDefault="00CD02E2" w:rsidP="000B2575">
      <w:pPr>
        <w:jc w:val="both"/>
        <w:rPr>
          <w:b/>
          <w:bCs/>
        </w:rPr>
      </w:pPr>
      <w:r w:rsidRPr="00FC0F56">
        <w:rPr>
          <w:b/>
          <w:bCs/>
        </w:rPr>
        <w:t>Pagina 1</w:t>
      </w:r>
      <w:r w:rsidR="00571ED1" w:rsidRPr="00FC0F56">
        <w:rPr>
          <w:b/>
          <w:bCs/>
        </w:rPr>
        <w:t>.2</w:t>
      </w:r>
      <w:r w:rsidR="00E8024E" w:rsidRPr="00FC0F56">
        <w:rPr>
          <w:b/>
          <w:bCs/>
        </w:rPr>
        <w:t>.1</w:t>
      </w:r>
    </w:p>
    <w:p w14:paraId="71B8809C" w14:textId="77777777" w:rsidR="000B2575" w:rsidRPr="00FC0F56" w:rsidRDefault="006E1317" w:rsidP="000B2575">
      <w:pPr>
        <w:jc w:val="both"/>
        <w:rPr>
          <w:b/>
          <w:bCs/>
        </w:rPr>
      </w:pPr>
      <w:r w:rsidRPr="00FC0F56">
        <w:rPr>
          <w:b/>
          <w:bCs/>
        </w:rPr>
        <w:t>Tariffe di distribuzione</w:t>
      </w:r>
    </w:p>
    <w:p w14:paraId="4E2AE25F" w14:textId="77777777" w:rsidR="00A520CB" w:rsidRPr="00FF0567" w:rsidRDefault="00A520CB" w:rsidP="00A520CB">
      <w:pPr>
        <w:spacing w:line="240" w:lineRule="auto"/>
        <w:jc w:val="both"/>
      </w:pPr>
    </w:p>
    <w:tbl>
      <w:tblPr>
        <w:tblW w:w="10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  <w:gridCol w:w="640"/>
      </w:tblGrid>
      <w:tr w:rsidR="00D42153" w:rsidRPr="006E725D" w14:paraId="59BEC433" w14:textId="77777777" w:rsidTr="00F7533B">
        <w:trPr>
          <w:trHeight w:val="840"/>
        </w:trPr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4089" w14:textId="77777777" w:rsidR="00D42153" w:rsidRPr="00A120A0" w:rsidRDefault="00D42153" w:rsidP="00751066">
            <w:pPr>
              <w:spacing w:after="0" w:line="240" w:lineRule="auto"/>
              <w:jc w:val="both"/>
            </w:pPr>
          </w:p>
          <w:p w14:paraId="2227A26F" w14:textId="3A1D7F73" w:rsidR="00F55F9C" w:rsidRDefault="00F55F9C" w:rsidP="00751066">
            <w:pPr>
              <w:spacing w:after="0" w:line="276" w:lineRule="auto"/>
              <w:ind w:left="-70"/>
              <w:jc w:val="both"/>
              <w:rPr>
                <w:vertAlign w:val="subscript"/>
              </w:rPr>
            </w:pPr>
            <w:r w:rsidRPr="00AC54CE">
              <w:t>A partire dal 1</w:t>
            </w:r>
            <w:r w:rsidR="00D93F67">
              <w:t>°</w:t>
            </w:r>
            <w:r w:rsidRPr="00AC54CE">
              <w:t xml:space="preserve"> gennaio</w:t>
            </w:r>
            <w:r w:rsidR="00DD6E23" w:rsidRPr="00AC54CE">
              <w:t xml:space="preserve"> 2022 l’Autorità con la Delibera</w:t>
            </w:r>
            <w:r w:rsidRPr="00AC54CE">
              <w:t xml:space="preserve"> 620/2021/R/</w:t>
            </w:r>
            <w:r w:rsidRPr="00AC54CE">
              <w:rPr>
                <w:sz w:val="18"/>
                <w:szCs w:val="18"/>
              </w:rPr>
              <w:t xml:space="preserve">GAS </w:t>
            </w:r>
            <w:r w:rsidR="00DD6E23" w:rsidRPr="00AC54CE">
              <w:t>aggiorna le componenti</w:t>
            </w:r>
            <w:r w:rsidRPr="00AC54CE">
              <w:rPr>
                <w:sz w:val="18"/>
                <w:szCs w:val="18"/>
              </w:rPr>
              <w:t xml:space="preserve"> </w:t>
            </w:r>
            <w:r w:rsidR="00DD6E23" w:rsidRPr="00AC54CE">
              <w:t xml:space="preserve">tariffarie </w:t>
            </w:r>
            <w:r w:rsidRPr="00AC54CE">
              <w:rPr>
                <w:rFonts w:ascii="Symbol" w:eastAsia="Times New Roman" w:hAnsi="Symbol" w:cs="Times New Roman"/>
                <w:sz w:val="28"/>
                <w:lang w:eastAsia="it-IT"/>
              </w:rPr>
              <w:t></w:t>
            </w:r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1(</w:t>
            </w:r>
            <w:proofErr w:type="spellStart"/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dis</w:t>
            </w:r>
            <w:proofErr w:type="spellEnd"/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),</w:t>
            </w:r>
            <w:r w:rsidRPr="00AC54CE">
              <w:rPr>
                <w:rFonts w:ascii="Symbol" w:eastAsia="Times New Roman" w:hAnsi="Symbol" w:cs="Times New Roman"/>
                <w:sz w:val="28"/>
                <w:lang w:eastAsia="it-IT"/>
              </w:rPr>
              <w:t></w:t>
            </w:r>
            <w:r w:rsidRPr="00AC54CE">
              <w:rPr>
                <w:rFonts w:ascii="Symbol" w:eastAsia="Times New Roman" w:hAnsi="Symbol" w:cs="Times New Roman"/>
                <w:sz w:val="28"/>
                <w:lang w:eastAsia="it-IT"/>
              </w:rPr>
              <w:t></w:t>
            </w:r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 xml:space="preserve">1(mis), </w:t>
            </w:r>
            <w:r w:rsidRPr="00AC54CE">
              <w:rPr>
                <w:rFonts w:ascii="Symbol" w:eastAsia="Times New Roman" w:hAnsi="Symbol" w:cs="Times New Roman"/>
                <w:sz w:val="28"/>
                <w:lang w:eastAsia="it-IT"/>
              </w:rPr>
              <w:t></w:t>
            </w:r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1(</w:t>
            </w:r>
            <w:proofErr w:type="spellStart"/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cot</w:t>
            </w:r>
            <w:proofErr w:type="spellEnd"/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 xml:space="preserve">), </w:t>
            </w:r>
            <w:r w:rsidRPr="00AC54CE">
              <w:rPr>
                <w:rFonts w:ascii="Symbol" w:eastAsia="Times New Roman" w:hAnsi="Symbol" w:cs="Times New Roman"/>
                <w:sz w:val="28"/>
                <w:lang w:eastAsia="it-IT"/>
              </w:rPr>
              <w:t></w:t>
            </w:r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3(</w:t>
            </w:r>
            <w:proofErr w:type="spellStart"/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dis</w:t>
            </w:r>
            <w:proofErr w:type="spellEnd"/>
            <w:r w:rsidRPr="00AC54CE">
              <w:rPr>
                <w:rFonts w:ascii="Times New Roman" w:eastAsia="Times New Roman" w:hAnsi="Times New Roman" w:cs="Times New Roman"/>
                <w:sz w:val="28"/>
                <w:vertAlign w:val="subscript"/>
                <w:lang w:eastAsia="it-IT"/>
              </w:rPr>
              <w:t>);</w:t>
            </w:r>
            <w:r w:rsidRPr="00AC54CE">
              <w:t xml:space="preserve"> </w:t>
            </w:r>
            <w:r w:rsidR="00DD6E23" w:rsidRPr="00AC54CE">
              <w:t xml:space="preserve">La Delibera </w:t>
            </w:r>
            <w:r w:rsidRPr="00AC54CE">
              <w:t>635/2021/R/</w:t>
            </w:r>
            <w:r w:rsidRPr="00AC54CE">
              <w:rPr>
                <w:sz w:val="18"/>
                <w:szCs w:val="18"/>
              </w:rPr>
              <w:t>COM</w:t>
            </w:r>
            <w:r w:rsidR="00DD6E23" w:rsidRPr="00AC54CE">
              <w:t xml:space="preserve"> conferma</w:t>
            </w:r>
            <w:r w:rsidRPr="00AC54CE">
              <w:t xml:space="preserve"> le componenti tariffarie GS, RE</w:t>
            </w:r>
            <w:r w:rsidR="00DD6E23" w:rsidRPr="00AC54CE">
              <w:t>, RS</w:t>
            </w:r>
            <w:r w:rsidRPr="00AC54CE">
              <w:t xml:space="preserve"> e</w:t>
            </w:r>
            <w:r w:rsidRPr="00AC54CE">
              <w:rPr>
                <w:vertAlign w:val="subscript"/>
              </w:rPr>
              <w:t xml:space="preserve"> </w:t>
            </w:r>
            <w:r w:rsidRPr="00AC54CE">
              <w:t>UG</w:t>
            </w:r>
            <w:r w:rsidR="00DD6E23" w:rsidRPr="00AC54CE">
              <w:rPr>
                <w:vertAlign w:val="subscript"/>
              </w:rPr>
              <w:t>1</w:t>
            </w:r>
            <w:r w:rsidR="00DD6E23" w:rsidRPr="00AC54CE">
              <w:t xml:space="preserve"> e adegua gli importi del Bonus Sociale </w:t>
            </w:r>
            <w:r w:rsidR="00C35EA0">
              <w:t xml:space="preserve">integrativo </w:t>
            </w:r>
            <w:r w:rsidR="00DD6E23" w:rsidRPr="00AC54CE">
              <w:t>Gas di cui alla Tabella 11 allegata. Infine la delibera 637/2021/R/</w:t>
            </w:r>
            <w:r w:rsidR="00DD6E23" w:rsidRPr="00AC54CE">
              <w:rPr>
                <w:sz w:val="18"/>
                <w:szCs w:val="18"/>
              </w:rPr>
              <w:t>GAS</w:t>
            </w:r>
            <w:r w:rsidR="00DD6E23" w:rsidRPr="00AC54CE">
              <w:t xml:space="preserve"> conferma la componente tariffaria UG</w:t>
            </w:r>
            <w:r w:rsidR="00DD6E23" w:rsidRPr="00AC54CE">
              <w:rPr>
                <w:vertAlign w:val="subscript"/>
              </w:rPr>
              <w:t>3</w:t>
            </w:r>
            <w:r w:rsidR="00A9024E" w:rsidRPr="00AC54CE">
              <w:rPr>
                <w:vertAlign w:val="subscript"/>
              </w:rPr>
              <w:t>.</w:t>
            </w:r>
          </w:p>
          <w:p w14:paraId="3401FF00" w14:textId="77777777" w:rsidR="00751066" w:rsidRPr="00AC54CE" w:rsidRDefault="00751066" w:rsidP="00751066">
            <w:pPr>
              <w:spacing w:after="0" w:line="276" w:lineRule="auto"/>
              <w:ind w:left="-70"/>
              <w:jc w:val="both"/>
            </w:pPr>
          </w:p>
          <w:p w14:paraId="62A94667" w14:textId="18AF3326" w:rsidR="00751066" w:rsidRPr="00CE3801" w:rsidRDefault="00751066" w:rsidP="00751066">
            <w:pPr>
              <w:spacing w:after="0" w:line="276" w:lineRule="auto"/>
              <w:ind w:left="-70"/>
              <w:jc w:val="both"/>
            </w:pPr>
            <w:r w:rsidRPr="00CE3801">
              <w:t>A partire dal 1</w:t>
            </w:r>
            <w:r w:rsidR="00D93F67">
              <w:t>°</w:t>
            </w:r>
            <w:r w:rsidRPr="00CE3801">
              <w:t xml:space="preserve"> aprile 2022 l’Autorità con la Delibera 148/2022/R/GAS aggiorna le componenti tariffarie UG</w:t>
            </w:r>
            <w:r w:rsidRPr="00CE3801">
              <w:rPr>
                <w:vertAlign w:val="subscript"/>
              </w:rPr>
              <w:t>2</w:t>
            </w:r>
            <w:proofErr w:type="gramStart"/>
            <w:r w:rsidRPr="00CE3801">
              <w:rPr>
                <w:vertAlign w:val="subscript"/>
              </w:rPr>
              <w:t xml:space="preserve">c  </w:t>
            </w:r>
            <w:r w:rsidRPr="00CE3801">
              <w:t>e</w:t>
            </w:r>
            <w:proofErr w:type="gramEnd"/>
            <w:r w:rsidRPr="00CE3801">
              <w:t xml:space="preserve"> UG</w:t>
            </w:r>
            <w:r w:rsidRPr="00CE3801">
              <w:rPr>
                <w:vertAlign w:val="subscript"/>
              </w:rPr>
              <w:t>2K.</w:t>
            </w:r>
            <w:r w:rsidRPr="00CE3801">
              <w:t xml:space="preserve"> La Delibera 144/2022/R/GAS conferma per il secondo trimestre 2022 i valori della componente tariffaria UG3. </w:t>
            </w:r>
          </w:p>
          <w:p w14:paraId="7068AD82" w14:textId="4BA060AA" w:rsidR="00751066" w:rsidRPr="00CE3801" w:rsidRDefault="00751066" w:rsidP="00751066">
            <w:pPr>
              <w:spacing w:after="0" w:line="276" w:lineRule="auto"/>
              <w:ind w:left="-70"/>
              <w:jc w:val="both"/>
            </w:pPr>
            <w:r w:rsidRPr="00CE3801">
              <w:t>Le altre componenti tariffarie risultano invariate.</w:t>
            </w:r>
          </w:p>
          <w:p w14:paraId="7AD54B82" w14:textId="1DC32B8D" w:rsidR="00751066" w:rsidRPr="00CE3801" w:rsidRDefault="00751066" w:rsidP="00751066">
            <w:pPr>
              <w:spacing w:after="0" w:line="276" w:lineRule="auto"/>
              <w:ind w:left="-70"/>
              <w:jc w:val="both"/>
            </w:pPr>
            <w:r w:rsidRPr="00CE3801">
              <w:t>Infine, la delibera 14</w:t>
            </w:r>
            <w:r w:rsidR="003A51DA" w:rsidRPr="00CE3801">
              <w:t>1</w:t>
            </w:r>
            <w:r w:rsidRPr="00CE3801">
              <w:t xml:space="preserve">/2022/R/GAS adegua gli importi del Bonus Sociale integrativo applicabile dal </w:t>
            </w:r>
            <w:proofErr w:type="gramStart"/>
            <w:r w:rsidRPr="00CE3801">
              <w:t>1 aprile</w:t>
            </w:r>
            <w:proofErr w:type="gramEnd"/>
            <w:r w:rsidRPr="00CE3801">
              <w:t xml:space="preserve"> 2022 di cui alla Tabella 11 allegata. </w:t>
            </w:r>
          </w:p>
          <w:p w14:paraId="636A877A" w14:textId="77777777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0802E720" w14:textId="77777777" w:rsidR="00CE3801" w:rsidRPr="00F77EEF" w:rsidRDefault="00CE3801" w:rsidP="00CE3801">
            <w:pPr>
              <w:spacing w:after="0" w:line="276" w:lineRule="auto"/>
              <w:ind w:left="-70"/>
              <w:jc w:val="both"/>
            </w:pPr>
            <w:r w:rsidRPr="00F77EEF">
              <w:t>A partire dal 1° luglio 2022 l’Autorità con la Delibera 296/2022/R/GAS aggiorna la componente tariffaria UG</w:t>
            </w:r>
            <w:r w:rsidRPr="00F77EEF">
              <w:rPr>
                <w:vertAlign w:val="subscript"/>
              </w:rPr>
              <w:t>2</w:t>
            </w:r>
            <w:proofErr w:type="gramStart"/>
            <w:r w:rsidRPr="00F77EEF">
              <w:rPr>
                <w:vertAlign w:val="subscript"/>
              </w:rPr>
              <w:t xml:space="preserve">c  </w:t>
            </w:r>
            <w:r w:rsidRPr="00F77EEF">
              <w:t>La</w:t>
            </w:r>
            <w:proofErr w:type="gramEnd"/>
            <w:r w:rsidRPr="00F77EEF">
              <w:t xml:space="preserve"> Delibera 295/2022/R/COM conferma per il terzo trimestre 2022 i valori delle componenti tariffarie GS, RE, RS, UG1. Le altre componenti tariffarie risultano invariate.</w:t>
            </w:r>
          </w:p>
          <w:p w14:paraId="72696095" w14:textId="57387A68" w:rsidR="00CE3801" w:rsidRDefault="00CE3801" w:rsidP="00CE3801">
            <w:pPr>
              <w:spacing w:after="0" w:line="276" w:lineRule="auto"/>
              <w:ind w:left="-70"/>
              <w:jc w:val="both"/>
            </w:pPr>
            <w:r w:rsidRPr="00F77EEF">
              <w:t xml:space="preserve">A partire dal 1° luglio 2022 l’Autorità con la Delibera 295/2022/R/COM adegua gli importi del Bonus Sociale integrativo applicabile dall’ 01 luglio 2022 di cui alla Tabella 3 allegata. </w:t>
            </w:r>
          </w:p>
          <w:p w14:paraId="2CBCDA20" w14:textId="6408B824" w:rsidR="00F77EEF" w:rsidRDefault="00F77EEF" w:rsidP="00CE3801">
            <w:pPr>
              <w:spacing w:after="0" w:line="276" w:lineRule="auto"/>
              <w:ind w:left="-70"/>
              <w:jc w:val="both"/>
            </w:pPr>
          </w:p>
          <w:p w14:paraId="6DA8AE02" w14:textId="2D572202" w:rsidR="00F77EEF" w:rsidRPr="00AE3A92" w:rsidRDefault="00F77EEF" w:rsidP="00F77EEF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  <w:r w:rsidRPr="00AE3A92">
              <w:rPr>
                <w:color w:val="FF0000"/>
              </w:rPr>
              <w:t>A partire dal</w:t>
            </w:r>
            <w:r>
              <w:rPr>
                <w:color w:val="FF0000"/>
              </w:rPr>
              <w:t xml:space="preserve"> </w:t>
            </w:r>
            <w:r w:rsidRPr="00AE3A92">
              <w:rPr>
                <w:color w:val="FF0000"/>
              </w:rPr>
              <w:t>1</w:t>
            </w:r>
            <w:r>
              <w:rPr>
                <w:color w:val="FF0000"/>
              </w:rPr>
              <w:t>°</w:t>
            </w:r>
            <w:r w:rsidRPr="00AE3A9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ottobre</w:t>
            </w:r>
            <w:r w:rsidRPr="00AE3A92">
              <w:rPr>
                <w:color w:val="FF0000"/>
              </w:rPr>
              <w:t xml:space="preserve"> 2022 l’Autorità con la Delibera </w:t>
            </w:r>
            <w:r>
              <w:rPr>
                <w:color w:val="FF0000"/>
              </w:rPr>
              <w:t>462</w:t>
            </w:r>
            <w:r w:rsidRPr="00AE3A92">
              <w:rPr>
                <w:color w:val="FF0000"/>
              </w:rPr>
              <w:t>/2022/R/</w:t>
            </w:r>
            <w:r w:rsidR="00B41B1D" w:rsidRPr="00DD4798">
              <w:rPr>
                <w:color w:val="FF0000"/>
              </w:rPr>
              <w:t>COM</w:t>
            </w:r>
            <w:r w:rsidRPr="00B41B1D">
              <w:rPr>
                <w:color w:val="FF0000"/>
                <w:sz w:val="18"/>
                <w:szCs w:val="18"/>
              </w:rPr>
              <w:t xml:space="preserve"> </w:t>
            </w:r>
            <w:r w:rsidRPr="00AE3A92">
              <w:rPr>
                <w:color w:val="FF0000"/>
              </w:rPr>
              <w:t xml:space="preserve">conferma per il </w:t>
            </w:r>
            <w:r>
              <w:rPr>
                <w:color w:val="FF0000"/>
              </w:rPr>
              <w:t>quarto</w:t>
            </w:r>
            <w:r w:rsidRPr="00AE3A92">
              <w:rPr>
                <w:color w:val="FF0000"/>
              </w:rPr>
              <w:t xml:space="preserve"> trimestre 2022 i valori delle componenti tariffarie GS, RE, RS</w:t>
            </w:r>
            <w:r>
              <w:rPr>
                <w:color w:val="FF0000"/>
              </w:rPr>
              <w:t xml:space="preserve"> e</w:t>
            </w:r>
            <w:r w:rsidRPr="00AE3A92">
              <w:rPr>
                <w:color w:val="FF0000"/>
              </w:rPr>
              <w:t xml:space="preserve"> UG1. Le altre componenti tariffarie risultano invariate.</w:t>
            </w:r>
          </w:p>
          <w:p w14:paraId="7B28742A" w14:textId="41B2E6AC" w:rsidR="00F77EEF" w:rsidRDefault="00F77EEF" w:rsidP="00F77EEF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  <w:r w:rsidRPr="00AE3A92">
              <w:rPr>
                <w:color w:val="FF0000"/>
              </w:rPr>
              <w:t>A partire dal</w:t>
            </w:r>
            <w:r>
              <w:rPr>
                <w:color w:val="FF0000"/>
              </w:rPr>
              <w:t xml:space="preserve"> 1°</w:t>
            </w:r>
            <w:r w:rsidRPr="00AE3A9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ottobre</w:t>
            </w:r>
            <w:r w:rsidRPr="00AE3A92">
              <w:rPr>
                <w:color w:val="FF0000"/>
              </w:rPr>
              <w:t xml:space="preserve"> 2022 l’Autorità con la Delibera </w:t>
            </w:r>
            <w:r>
              <w:rPr>
                <w:color w:val="FF0000"/>
              </w:rPr>
              <w:t>462</w:t>
            </w:r>
            <w:r w:rsidRPr="00AE3A92">
              <w:rPr>
                <w:color w:val="FF0000"/>
              </w:rPr>
              <w:t>/2022/R/</w:t>
            </w:r>
            <w:r w:rsidR="00B41B1D" w:rsidRPr="00DD4798">
              <w:rPr>
                <w:color w:val="FF0000"/>
              </w:rPr>
              <w:t>COM</w:t>
            </w:r>
            <w:r w:rsidR="00B41B1D" w:rsidRPr="00B41B1D">
              <w:rPr>
                <w:color w:val="FF0000"/>
              </w:rPr>
              <w:t xml:space="preserve"> </w:t>
            </w:r>
            <w:r w:rsidRPr="00AE3A92">
              <w:rPr>
                <w:color w:val="FF0000"/>
              </w:rPr>
              <w:t xml:space="preserve">adegua gli importi del Bonus Sociale integrativo applicabile dall’ 01 </w:t>
            </w:r>
            <w:r>
              <w:rPr>
                <w:color w:val="FF0000"/>
              </w:rPr>
              <w:t>ottobre</w:t>
            </w:r>
            <w:r w:rsidRPr="00AE3A92">
              <w:rPr>
                <w:color w:val="FF0000"/>
              </w:rPr>
              <w:t xml:space="preserve"> 2022 di cui alla Tabella 3 allegata.</w:t>
            </w:r>
            <w:r w:rsidRPr="003E7B0C">
              <w:rPr>
                <w:color w:val="FF0000"/>
              </w:rPr>
              <w:t xml:space="preserve"> </w:t>
            </w:r>
          </w:p>
          <w:p w14:paraId="3D8D37F6" w14:textId="77777777" w:rsidR="00F77EEF" w:rsidRPr="00F77EEF" w:rsidRDefault="00F77EEF" w:rsidP="00CE3801">
            <w:pPr>
              <w:spacing w:after="0" w:line="276" w:lineRule="auto"/>
              <w:ind w:left="-70"/>
              <w:jc w:val="both"/>
            </w:pPr>
          </w:p>
          <w:p w14:paraId="3C46ED1B" w14:textId="417480D1" w:rsidR="00CE3801" w:rsidRPr="00F77EEF" w:rsidRDefault="00CE3801" w:rsidP="00751066">
            <w:pPr>
              <w:spacing w:after="0" w:line="276" w:lineRule="auto"/>
              <w:ind w:left="-70"/>
              <w:jc w:val="both"/>
            </w:pPr>
          </w:p>
          <w:p w14:paraId="2D7E96F0" w14:textId="5D849E22" w:rsidR="00CE3801" w:rsidRPr="00F77EEF" w:rsidRDefault="00CE3801" w:rsidP="00751066">
            <w:pPr>
              <w:spacing w:after="0" w:line="276" w:lineRule="auto"/>
              <w:ind w:left="-70"/>
              <w:jc w:val="both"/>
            </w:pPr>
          </w:p>
          <w:p w14:paraId="43B36501" w14:textId="5436AB5B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5058B3A6" w14:textId="75F0CF3A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324AE1CD" w14:textId="7DC54784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14558F30" w14:textId="3162DE35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38F372D1" w14:textId="6E88946A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08B29435" w14:textId="45EC65BC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1907A4C8" w14:textId="55494B12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77D1D724" w14:textId="4837659B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1041C9F2" w14:textId="46ED0C33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0EF9DEB7" w14:textId="22E1D252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4C4E6456" w14:textId="766C1B32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2C5C32D8" w14:textId="68174EAD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61322441" w14:textId="5BA5B08C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7E72CA04" w14:textId="14BCEF85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2F3D82BB" w14:textId="65CD095D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05ED0EEE" w14:textId="72626147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433AD010" w14:textId="424CC59C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1645DCAC" w14:textId="112F74A6" w:rsidR="00CE3801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6B9946A5" w14:textId="137DDB7E" w:rsidR="00F77EEF" w:rsidRPr="00844509" w:rsidRDefault="00F77EEF" w:rsidP="00F77EEF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  <w:r w:rsidRPr="00844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Ammontare della compensazione per i clienti domestici in stato di disagio economico, di cui alla Tabella 3 dell'Allegato alla deliberazione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462</w:t>
            </w:r>
            <w:r w:rsidRPr="00844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  <w:r w:rsidRPr="00844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/R/</w:t>
            </w:r>
            <w:r w:rsidR="004570D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844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(€/trimestre per punto di riconsegna)</w:t>
            </w:r>
          </w:p>
          <w:p w14:paraId="44C05459" w14:textId="77777777" w:rsidR="00CE3801" w:rsidRPr="003E7B0C" w:rsidRDefault="00CE3801" w:rsidP="00751066">
            <w:pPr>
              <w:spacing w:after="0" w:line="276" w:lineRule="auto"/>
              <w:ind w:left="-70"/>
              <w:jc w:val="both"/>
              <w:rPr>
                <w:color w:val="FF0000"/>
              </w:rPr>
            </w:pPr>
          </w:p>
          <w:p w14:paraId="658F4DEB" w14:textId="2C8038AB" w:rsidR="00F55F9C" w:rsidRPr="00F55F9C" w:rsidRDefault="00F55F9C" w:rsidP="002058E8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W w:w="10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175"/>
              <w:gridCol w:w="850"/>
              <w:gridCol w:w="2268"/>
              <w:gridCol w:w="1134"/>
              <w:gridCol w:w="1134"/>
              <w:gridCol w:w="1323"/>
              <w:gridCol w:w="1512"/>
            </w:tblGrid>
            <w:tr w:rsidR="00F77EEF" w:rsidRPr="00831052" w14:paraId="3726045C" w14:textId="77777777" w:rsidTr="009B4EF6">
              <w:trPr>
                <w:trHeight w:val="750"/>
              </w:trPr>
              <w:tc>
                <w:tcPr>
                  <w:tcW w:w="1020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3CEE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Tabella 3: Ammontare delle compensazioni per i clienti in stato di disagio economico (settore gas)</w:t>
                  </w: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br/>
                    <w:t>di cui alla Tabella 2 dell'Appendice 2 all'Allegato A alla deliberazione 63/2021/R/</w:t>
                  </w:r>
                  <w:proofErr w:type="spellStart"/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com</w:t>
                  </w:r>
                  <w:proofErr w:type="spellEnd"/>
                </w:p>
              </w:tc>
            </w:tr>
            <w:tr w:rsidR="00F77EEF" w:rsidRPr="00831052" w14:paraId="77B7FEF9" w14:textId="77777777" w:rsidTr="009B4EF6">
              <w:trPr>
                <w:trHeight w:val="33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8201F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2DBBE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04CE8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40E5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6549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8789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791E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5ECB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F77EEF" w:rsidRPr="00831052" w14:paraId="4E29D3A5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8BDA15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DE4B0B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95C82A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D0DD5A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6CB3BD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DC399D2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  <w:p w14:paraId="33F0EAA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 xml:space="preserve">Ammontare della compensazione per i clienti domestici </w:t>
                  </w:r>
                </w:p>
                <w:p w14:paraId="3C66C89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F77EEF" w:rsidRPr="00831052" w14:paraId="3EED9C3C" w14:textId="77777777" w:rsidTr="009B4EF6">
              <w:trPr>
                <w:trHeight w:val="1643"/>
              </w:trPr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A940C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926D1F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152732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318B1B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567118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E1728C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Bonus ordinario (CCG) Anno 2022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83320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t xml:space="preserve">Compensazione integrativa temporanea (CCI)  </w:t>
                  </w:r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br/>
                    <w:t>4° trim. 2022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49222B8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t>Compensazione giornaliera totale</w:t>
                  </w:r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br/>
                  </w:r>
                  <w:proofErr w:type="gramStart"/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t>1 ottobre</w:t>
                  </w:r>
                  <w:proofErr w:type="gramEnd"/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t xml:space="preserve"> - 31 dicembre 2022</w:t>
                  </w:r>
                </w:p>
              </w:tc>
            </w:tr>
            <w:tr w:rsidR="00F77EEF" w:rsidRPr="00831052" w14:paraId="3D8C30A0" w14:textId="77777777" w:rsidTr="009B4EF6">
              <w:trPr>
                <w:trHeight w:val="3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8F85B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Zona climatica (z)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90A524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Nucleo familiare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C02D3C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Categoria d'uso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83EB7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Codici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6ECEA1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€/anno per PDR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9DDD84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t>€/trimestre per PDR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EBF577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  <w:lang w:eastAsia="it-IT"/>
                    </w:rPr>
                    <w:t>€/die per PDR</w:t>
                  </w:r>
                </w:p>
              </w:tc>
            </w:tr>
            <w:tr w:rsidR="00F77EEF" w:rsidRPr="00831052" w14:paraId="2E42E24E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2384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5C09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fino a 4 componenti (j=1)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9BDD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5A7C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2EEC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GAC1Ad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F7F4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30,00</w:t>
                  </w:r>
                </w:p>
              </w:tc>
              <w:tc>
                <w:tcPr>
                  <w:tcW w:w="13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2434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118,68</w:t>
                  </w:r>
                </w:p>
              </w:tc>
              <w:tc>
                <w:tcPr>
                  <w:tcW w:w="15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FB99A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1,37</w:t>
                  </w:r>
                </w:p>
              </w:tc>
            </w:tr>
            <w:tr w:rsidR="00F77EEF" w:rsidRPr="00831052" w14:paraId="7D57CA42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09DB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FEF2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61A9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7A70A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018B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GR1Ad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84B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0135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141,68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9370B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1,64</w:t>
                  </w:r>
                </w:p>
              </w:tc>
            </w:tr>
            <w:tr w:rsidR="00F77EEF" w:rsidRPr="00831052" w14:paraId="58E466E9" w14:textId="77777777" w:rsidTr="009B4EF6">
              <w:trPr>
                <w:trHeight w:val="6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7458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A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245B2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A3B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D8C7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22A5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GACR1Ad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F0A2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67,00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073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260,36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06D0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3,01</w:t>
                  </w:r>
                </w:p>
              </w:tc>
            </w:tr>
            <w:tr w:rsidR="00F77EEF" w:rsidRPr="00831052" w14:paraId="5095CC8C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CD4A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70CF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oltre a 4 componenti (j=2)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95B1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74DE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46FA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GAC2Ad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B761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E1AD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225,40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F84C5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2,58</w:t>
                  </w:r>
                </w:p>
              </w:tc>
            </w:tr>
            <w:tr w:rsidR="00F77EEF" w:rsidRPr="00831052" w14:paraId="3B0A7DC6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4E50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2745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5F5A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30B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D874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GR2Ad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C30C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7DE5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192,28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08A0B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2,22</w:t>
                  </w:r>
                </w:p>
              </w:tc>
            </w:tr>
            <w:tr w:rsidR="00F77EEF" w:rsidRPr="00831052" w14:paraId="6BB5FB84" w14:textId="77777777" w:rsidTr="009B4EF6">
              <w:trPr>
                <w:trHeight w:val="64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7E0F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EE50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55AA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4282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B4A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GACR2Ad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2969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93,00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84D1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417,68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144B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4,79</w:t>
                  </w:r>
                </w:p>
              </w:tc>
            </w:tr>
            <w:tr w:rsidR="00F77EEF" w:rsidRPr="00831052" w14:paraId="5A5EA673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EEB6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3FA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fino a 4 componenti (j=1)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BF22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6F35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1D0D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GAC1Bd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543C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5552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118,68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B06D5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1,37</w:t>
                  </w:r>
                </w:p>
              </w:tc>
            </w:tr>
            <w:tr w:rsidR="00F77EEF" w:rsidRPr="00831052" w14:paraId="7FFE3A97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4647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E14A6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AF6C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AEFC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DDFA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GR1Bd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9667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C3BB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141,68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BCCC8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1,64</w:t>
                  </w:r>
                </w:p>
              </w:tc>
            </w:tr>
            <w:tr w:rsidR="00F77EEF" w:rsidRPr="00831052" w14:paraId="27D6A147" w14:textId="77777777" w:rsidTr="009B4EF6">
              <w:trPr>
                <w:trHeight w:val="6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AA8D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B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D29C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8D56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F413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56CF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GACR1Bd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209F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67,00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5E29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260,36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A3614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3,01</w:t>
                  </w:r>
                </w:p>
              </w:tc>
            </w:tr>
            <w:tr w:rsidR="00F77EEF" w:rsidRPr="00831052" w14:paraId="46E3E8EC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5F02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A7CA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oltre a 4 componenti (j=2)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C078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9941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4271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GAC2Bd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BFE7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EBB2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225,40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AFAF4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2,58</w:t>
                  </w:r>
                </w:p>
              </w:tc>
            </w:tr>
            <w:tr w:rsidR="00F77EEF" w:rsidRPr="00831052" w14:paraId="4EB7B787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B841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6745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90FB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D5DA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E14D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GR2Bd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2B27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5F70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192,28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2489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2,22</w:t>
                  </w:r>
                </w:p>
              </w:tc>
            </w:tr>
            <w:tr w:rsidR="00F77EEF" w:rsidRPr="00831052" w14:paraId="69CC75F1" w14:textId="77777777" w:rsidTr="009B4EF6">
              <w:trPr>
                <w:trHeight w:val="64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88B6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82A8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48E0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98E9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00DD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GACR2Bd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0133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93,00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F5AC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417,68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2AB77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4,79</w:t>
                  </w:r>
                </w:p>
              </w:tc>
            </w:tr>
            <w:tr w:rsidR="00F77EEF" w:rsidRPr="00831052" w14:paraId="4A806894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57D1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D7DD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fino a 4 componenti (j=1)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1F68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A725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0D49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GAC1Cd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850B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C53B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118,68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7577C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1,37</w:t>
                  </w:r>
                </w:p>
              </w:tc>
            </w:tr>
            <w:tr w:rsidR="00F77EEF" w:rsidRPr="00831052" w14:paraId="5D19514F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8CF7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B7F3E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D28CA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2C13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B7A8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GR1Cd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775B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53,00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ABE1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321,08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0AB04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3,64</w:t>
                  </w:r>
                </w:p>
              </w:tc>
            </w:tr>
            <w:tr w:rsidR="00F77EEF" w:rsidRPr="00831052" w14:paraId="39D18AF7" w14:textId="77777777" w:rsidTr="009B4EF6">
              <w:trPr>
                <w:trHeight w:val="6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1226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C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1E066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831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4FC7A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6A15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GACR1Cd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8A2A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83,00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5D4D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439,76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B2F79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5,01</w:t>
                  </w:r>
                </w:p>
              </w:tc>
            </w:tr>
            <w:tr w:rsidR="00F77EEF" w:rsidRPr="00831052" w14:paraId="4F2CB76B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CEC2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CD73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oltre a 4 componenti (j=2)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8DED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92516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08E1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GAC2Cd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6EA2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2D5E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225,40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04EE0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2,58</w:t>
                  </w:r>
                </w:p>
              </w:tc>
            </w:tr>
            <w:tr w:rsidR="00F77EEF" w:rsidRPr="00831052" w14:paraId="515EC038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5702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C00F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E3FE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55DA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68B1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GR2Cd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2A67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75,00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98E3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441,60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D152B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5,01</w:t>
                  </w:r>
                </w:p>
              </w:tc>
            </w:tr>
            <w:tr w:rsidR="00F77EEF" w:rsidRPr="00831052" w14:paraId="516B2480" w14:textId="77777777" w:rsidTr="009B4EF6">
              <w:trPr>
                <w:trHeight w:val="64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115B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lastRenderedPageBreak/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BA2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3B472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4A3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0E5F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GACR2Cd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1DB2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121,00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0BB5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667,00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2FA21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7,58</w:t>
                  </w:r>
                </w:p>
              </w:tc>
            </w:tr>
            <w:tr w:rsidR="00F77EEF" w:rsidRPr="00831052" w14:paraId="495390A2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426E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5550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fino a 4 componenti (j=1)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C5AC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2EDE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D11C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GAC1Dd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EEF5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1528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118,68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797B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1,37</w:t>
                  </w:r>
                </w:p>
              </w:tc>
            </w:tr>
            <w:tr w:rsidR="00F77EEF" w:rsidRPr="00831052" w14:paraId="2314CFA5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0723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98563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EFAA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2FB1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8599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GR1Dd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17EF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79,00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1DC9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563,96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D98D7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6,35</w:t>
                  </w:r>
                </w:p>
              </w:tc>
            </w:tr>
            <w:tr w:rsidR="00F77EEF" w:rsidRPr="00831052" w14:paraId="15DF02D7" w14:textId="77777777" w:rsidTr="009B4EF6">
              <w:trPr>
                <w:trHeight w:val="6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EB65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D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734A6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B1E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5A0F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D3C0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GACR1Dd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5EFE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109,00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473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682,64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A1F27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7,72</w:t>
                  </w:r>
                </w:p>
              </w:tc>
            </w:tr>
            <w:tr w:rsidR="00F77EEF" w:rsidRPr="00831052" w14:paraId="7262902C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CBC8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AF3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oltre a 4 componenti (j=2)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7226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FBDA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ABF2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GAC2Dd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30F3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B434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225,40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20477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2,58</w:t>
                  </w:r>
                </w:p>
              </w:tc>
            </w:tr>
            <w:tr w:rsidR="00F77EEF" w:rsidRPr="00831052" w14:paraId="1D06B83B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1D03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D749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DCD6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E6D8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D480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GR2Dd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05EC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111,00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FC66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793,96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BA21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8,93</w:t>
                  </w:r>
                </w:p>
              </w:tc>
            </w:tr>
            <w:tr w:rsidR="00F77EEF" w:rsidRPr="00831052" w14:paraId="6CD665AA" w14:textId="77777777" w:rsidTr="009B4EF6">
              <w:trPr>
                <w:trHeight w:val="64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681C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DA10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7A5C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F45B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169F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GACR2Dd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A502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157,00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40A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1.019,36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C67DD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11,51</w:t>
                  </w:r>
                </w:p>
              </w:tc>
            </w:tr>
            <w:tr w:rsidR="00F77EEF" w:rsidRPr="00831052" w14:paraId="551B4FD3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70C5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0461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fino a 4 componenti (j=1)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789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D32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E4FE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GAC1Ed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C7CF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2784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118,68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4D1B4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1,37</w:t>
                  </w:r>
                </w:p>
              </w:tc>
            </w:tr>
            <w:tr w:rsidR="00F77EEF" w:rsidRPr="00831052" w14:paraId="3C25BB59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228D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6B6FA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63EA1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D8DF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C1C1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GR1Ed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F672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106,00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4AB6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919,08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10EB7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10,28</w:t>
                  </w:r>
                </w:p>
              </w:tc>
            </w:tr>
            <w:tr w:rsidR="00F77EEF" w:rsidRPr="00831052" w14:paraId="7A7BA934" w14:textId="77777777" w:rsidTr="009B4EF6">
              <w:trPr>
                <w:trHeight w:val="6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1291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E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11B9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C1BF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A924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B623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GACR1Ed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30A4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136,00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E383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1.037,76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2F311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11,65</w:t>
                  </w:r>
                </w:p>
              </w:tc>
            </w:tr>
            <w:tr w:rsidR="00F77EEF" w:rsidRPr="00831052" w14:paraId="631F3BFB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72C4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A40F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oltre a 4 componenti (j=2)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BEF5E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AD199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BC5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GAC2Ed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2173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CA1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225,40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F5573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2,58</w:t>
                  </w:r>
                </w:p>
              </w:tc>
            </w:tr>
            <w:tr w:rsidR="00F77EEF" w:rsidRPr="00831052" w14:paraId="4D928B37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D011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EF72A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CE81D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182E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837C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GR2Ed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1A9C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B569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1.281,56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55BF2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14,33</w:t>
                  </w:r>
                </w:p>
              </w:tc>
            </w:tr>
            <w:tr w:rsidR="00F77EEF" w:rsidRPr="00831052" w14:paraId="660CE85F" w14:textId="77777777" w:rsidTr="009B4EF6">
              <w:trPr>
                <w:trHeight w:val="64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8D3B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DD883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80FC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123B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53EE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GACR2Ed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B596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192,00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14EF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1.506,96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FE47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16,91</w:t>
                  </w:r>
                </w:p>
              </w:tc>
            </w:tr>
            <w:tr w:rsidR="00F77EEF" w:rsidRPr="00831052" w14:paraId="4222E74C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B6C5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FC2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fino a 4 componenti (j=1)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F6D1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8F94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FDE2E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GAC1Fd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B45D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30,00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2BBE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118,68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0016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1,37</w:t>
                  </w:r>
                </w:p>
              </w:tc>
            </w:tr>
            <w:tr w:rsidR="00F77EEF" w:rsidRPr="00831052" w14:paraId="1DDC2DCF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01365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4D9C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3FAE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CD4D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F32E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GR1Fd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081C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140,00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EF85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1.274,20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7B28E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14,23</w:t>
                  </w:r>
                </w:p>
              </w:tc>
            </w:tr>
            <w:tr w:rsidR="00F77EEF" w:rsidRPr="00831052" w14:paraId="6E3DA410" w14:textId="77777777" w:rsidTr="009B4EF6">
              <w:trPr>
                <w:trHeight w:val="630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318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F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948F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DF23C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2E227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AE3C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GACR1Fd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07166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170,00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B53D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1.392,88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CF7DC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15,61</w:t>
                  </w:r>
                </w:p>
              </w:tc>
            </w:tr>
            <w:tr w:rsidR="00F77EEF" w:rsidRPr="00831052" w14:paraId="232FB857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BDE7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16CC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oltre a 4 componenti (j=2)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7620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B5CF4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9C06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GAC2Fd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60482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46,00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CB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225,40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5F182F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2,58</w:t>
                  </w:r>
                </w:p>
              </w:tc>
            </w:tr>
            <w:tr w:rsidR="00F77EEF" w:rsidRPr="00831052" w14:paraId="6BB6494A" w14:textId="77777777" w:rsidTr="009B4EF6">
              <w:trPr>
                <w:trHeight w:val="31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F9F5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0E69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AC675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C58A8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22349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GR2Fd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83E8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199,00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133B3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1.771,92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391A64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19,81</w:t>
                  </w:r>
                </w:p>
              </w:tc>
            </w:tr>
            <w:tr w:rsidR="00F77EEF" w:rsidRPr="00831052" w14:paraId="3302C1BA" w14:textId="77777777" w:rsidTr="009B4EF6">
              <w:trPr>
                <w:trHeight w:val="645"/>
              </w:trPr>
              <w:tc>
                <w:tcPr>
                  <w:tcW w:w="8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895A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02A13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ACF5B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u=ACR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18F3A" w14:textId="77777777" w:rsidR="00F77EEF" w:rsidRPr="00831052" w:rsidRDefault="00F77EEF" w:rsidP="00F77EE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Acqua calda sanitaria e/o Uso cottura + Riscaldamento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0949D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GACR2Fd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21E21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sz w:val="18"/>
                      <w:szCs w:val="18"/>
                      <w:lang w:eastAsia="it-IT"/>
                    </w:rPr>
                    <w:t>245,00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AC2B0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1.997,32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0BA697" w14:textId="77777777" w:rsidR="00F77EEF" w:rsidRPr="00831052" w:rsidRDefault="00F77EEF" w:rsidP="00F77EE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</w:pPr>
                  <w:r w:rsidRPr="00831052"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it-IT"/>
                    </w:rPr>
                    <w:t>22,38</w:t>
                  </w:r>
                </w:p>
              </w:tc>
            </w:tr>
          </w:tbl>
          <w:p w14:paraId="45AD2928" w14:textId="2170A5F0" w:rsidR="002058E8" w:rsidRDefault="002058E8" w:rsidP="00EA3C3A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799AA63A" w14:textId="3CE7E832" w:rsidR="00CE3801" w:rsidRDefault="00CE3801" w:rsidP="00EA3C3A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2C708FE" w14:textId="38B0E96A" w:rsidR="00CE3801" w:rsidRDefault="00CE3801" w:rsidP="00CE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72DB12CF" w14:textId="7C47F6B7" w:rsidR="00D42153" w:rsidRPr="006E725D" w:rsidRDefault="00D42153" w:rsidP="0020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96D861C" w14:textId="77777777" w:rsidR="00D42153" w:rsidRPr="006E725D" w:rsidRDefault="00D42153" w:rsidP="00A5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4A3FC16" w14:textId="77777777" w:rsidR="00A520CB" w:rsidRDefault="00A520CB" w:rsidP="00BE0D36">
      <w:pPr>
        <w:tabs>
          <w:tab w:val="left" w:pos="4820"/>
        </w:tabs>
        <w:spacing w:line="240" w:lineRule="auto"/>
        <w:jc w:val="both"/>
      </w:pPr>
    </w:p>
    <w:sectPr w:rsidR="00A520CB" w:rsidSect="00BE0D36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0875" w14:textId="77777777" w:rsidR="00DD7D4D" w:rsidRDefault="00DD7D4D" w:rsidP="0090234D">
      <w:pPr>
        <w:spacing w:after="0" w:line="240" w:lineRule="auto"/>
      </w:pPr>
      <w:r>
        <w:separator/>
      </w:r>
    </w:p>
  </w:endnote>
  <w:endnote w:type="continuationSeparator" w:id="0">
    <w:p w14:paraId="6E4FC9A9" w14:textId="77777777" w:rsidR="00DD7D4D" w:rsidRDefault="00DD7D4D" w:rsidP="0090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53C8" w14:textId="77777777" w:rsidR="00DD7D4D" w:rsidRDefault="00DD7D4D">
    <w:pPr>
      <w:pStyle w:val="Pidipagina"/>
    </w:pPr>
    <w:r>
      <w:t>_______________________________________________________________________________________ Inserire quanto già presente come piè di pagina in tutte le pagine del sito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BB59" w14:textId="77777777" w:rsidR="00DD7D4D" w:rsidRDefault="00DD7D4D" w:rsidP="0090234D">
      <w:pPr>
        <w:spacing w:after="0" w:line="240" w:lineRule="auto"/>
      </w:pPr>
      <w:r>
        <w:separator/>
      </w:r>
    </w:p>
  </w:footnote>
  <w:footnote w:type="continuationSeparator" w:id="0">
    <w:p w14:paraId="115DF63B" w14:textId="77777777" w:rsidR="00DD7D4D" w:rsidRDefault="00DD7D4D" w:rsidP="0090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E2B"/>
    <w:multiLevelType w:val="hybridMultilevel"/>
    <w:tmpl w:val="596C0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D2A"/>
    <w:multiLevelType w:val="multilevel"/>
    <w:tmpl w:val="6FDE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7BDB"/>
    <w:multiLevelType w:val="hybridMultilevel"/>
    <w:tmpl w:val="C99CE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675553">
    <w:abstractNumId w:val="1"/>
  </w:num>
  <w:num w:numId="2" w16cid:durableId="1023894718">
    <w:abstractNumId w:val="2"/>
  </w:num>
  <w:num w:numId="3" w16cid:durableId="54356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575"/>
    <w:rsid w:val="000031A5"/>
    <w:rsid w:val="00013845"/>
    <w:rsid w:val="00034F55"/>
    <w:rsid w:val="00047DED"/>
    <w:rsid w:val="00064CAC"/>
    <w:rsid w:val="000B2575"/>
    <w:rsid w:val="000E051F"/>
    <w:rsid w:val="000E0735"/>
    <w:rsid w:val="001172B8"/>
    <w:rsid w:val="00152083"/>
    <w:rsid w:val="0015557B"/>
    <w:rsid w:val="001B4284"/>
    <w:rsid w:val="001E5144"/>
    <w:rsid w:val="002058E8"/>
    <w:rsid w:val="00265327"/>
    <w:rsid w:val="0027133D"/>
    <w:rsid w:val="002D5774"/>
    <w:rsid w:val="003950F0"/>
    <w:rsid w:val="003A51DA"/>
    <w:rsid w:val="0044314C"/>
    <w:rsid w:val="004570D8"/>
    <w:rsid w:val="00532748"/>
    <w:rsid w:val="00541E06"/>
    <w:rsid w:val="00571ED1"/>
    <w:rsid w:val="0061116D"/>
    <w:rsid w:val="0064158B"/>
    <w:rsid w:val="00646107"/>
    <w:rsid w:val="006656FD"/>
    <w:rsid w:val="006E1317"/>
    <w:rsid w:val="006E725D"/>
    <w:rsid w:val="00701D58"/>
    <w:rsid w:val="0073759F"/>
    <w:rsid w:val="00751066"/>
    <w:rsid w:val="007C02D8"/>
    <w:rsid w:val="007C5B2A"/>
    <w:rsid w:val="00816FBA"/>
    <w:rsid w:val="00847517"/>
    <w:rsid w:val="0090234D"/>
    <w:rsid w:val="00945EEE"/>
    <w:rsid w:val="009772BF"/>
    <w:rsid w:val="009E02E4"/>
    <w:rsid w:val="00A10F6A"/>
    <w:rsid w:val="00A120A0"/>
    <w:rsid w:val="00A1563A"/>
    <w:rsid w:val="00A353B5"/>
    <w:rsid w:val="00A520CB"/>
    <w:rsid w:val="00A521BA"/>
    <w:rsid w:val="00A7046B"/>
    <w:rsid w:val="00A72AF2"/>
    <w:rsid w:val="00A77293"/>
    <w:rsid w:val="00A9024E"/>
    <w:rsid w:val="00AC54CE"/>
    <w:rsid w:val="00AD0825"/>
    <w:rsid w:val="00AF28A0"/>
    <w:rsid w:val="00AF78C2"/>
    <w:rsid w:val="00B13814"/>
    <w:rsid w:val="00B41B1D"/>
    <w:rsid w:val="00B45BF0"/>
    <w:rsid w:val="00B55DC4"/>
    <w:rsid w:val="00B745BC"/>
    <w:rsid w:val="00BC3D91"/>
    <w:rsid w:val="00BE0D36"/>
    <w:rsid w:val="00BE7F88"/>
    <w:rsid w:val="00C35EA0"/>
    <w:rsid w:val="00CD02E2"/>
    <w:rsid w:val="00CE337E"/>
    <w:rsid w:val="00CE3801"/>
    <w:rsid w:val="00D42153"/>
    <w:rsid w:val="00D50779"/>
    <w:rsid w:val="00D52119"/>
    <w:rsid w:val="00D533DD"/>
    <w:rsid w:val="00D93F67"/>
    <w:rsid w:val="00DA53B1"/>
    <w:rsid w:val="00DB24E2"/>
    <w:rsid w:val="00DD4798"/>
    <w:rsid w:val="00DD6306"/>
    <w:rsid w:val="00DD6E23"/>
    <w:rsid w:val="00DD7D4D"/>
    <w:rsid w:val="00E13A21"/>
    <w:rsid w:val="00E8024E"/>
    <w:rsid w:val="00E82819"/>
    <w:rsid w:val="00EA3C3A"/>
    <w:rsid w:val="00ED59D9"/>
    <w:rsid w:val="00EE0F33"/>
    <w:rsid w:val="00EE3CD3"/>
    <w:rsid w:val="00F401B9"/>
    <w:rsid w:val="00F55F9C"/>
    <w:rsid w:val="00F7533B"/>
    <w:rsid w:val="00F77EEF"/>
    <w:rsid w:val="00F95474"/>
    <w:rsid w:val="00FC0F56"/>
    <w:rsid w:val="00FE2192"/>
    <w:rsid w:val="00FF0567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E9A"/>
  <w15:docId w15:val="{227AC402-FA26-49E5-8328-B0108F6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2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34D"/>
  </w:style>
  <w:style w:type="paragraph" w:styleId="Pidipagina">
    <w:name w:val="footer"/>
    <w:basedOn w:val="Normale"/>
    <w:link w:val="PidipaginaCarattere"/>
    <w:uiPriority w:val="99"/>
    <w:unhideWhenUsed/>
    <w:rsid w:val="0090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3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1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CONSULTINGAS 10</dc:creator>
  <cp:lastModifiedBy>CONSULTINGAS 03</cp:lastModifiedBy>
  <cp:revision>29</cp:revision>
  <cp:lastPrinted>2021-01-13T13:14:00Z</cp:lastPrinted>
  <dcterms:created xsi:type="dcterms:W3CDTF">2021-01-13T11:20:00Z</dcterms:created>
  <dcterms:modified xsi:type="dcterms:W3CDTF">2022-10-18T12:32:00Z</dcterms:modified>
</cp:coreProperties>
</file>